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MINUTES</w:t>
      </w:r>
    </w:p>
    <w:p>
      <w:pPr>
        <w:pStyle w:val="Body"/>
        <w:jc w:val="center"/>
        <w:rPr>
          <w:sz w:val="28"/>
          <w:szCs w:val="28"/>
        </w:rPr>
      </w:pPr>
      <w:r>
        <w:rPr>
          <w:sz w:val="28"/>
          <w:szCs w:val="28"/>
          <w:rtl w:val="0"/>
          <w:lang w:val="en-US"/>
        </w:rPr>
        <w:t>THE DALLES COUNTRY CLUB</w:t>
      </w:r>
    </w:p>
    <w:p>
      <w:pPr>
        <w:pStyle w:val="Body"/>
        <w:jc w:val="center"/>
        <w:rPr>
          <w:sz w:val="28"/>
          <w:szCs w:val="28"/>
        </w:rPr>
      </w:pPr>
      <w:r>
        <w:rPr>
          <w:sz w:val="28"/>
          <w:szCs w:val="28"/>
          <w:rtl w:val="0"/>
          <w:lang w:val="en-US"/>
        </w:rPr>
        <w:t>JUNE 16, 2020</w:t>
      </w:r>
    </w:p>
    <w:p>
      <w:pPr>
        <w:pStyle w:val="Body"/>
        <w:jc w:val="center"/>
        <w:rPr>
          <w:sz w:val="28"/>
          <w:szCs w:val="28"/>
        </w:rPr>
      </w:pPr>
    </w:p>
    <w:p>
      <w:pPr>
        <w:pStyle w:val="Body"/>
        <w:jc w:val="center"/>
        <w:rPr>
          <w:sz w:val="28"/>
          <w:szCs w:val="28"/>
        </w:rPr>
      </w:pPr>
    </w:p>
    <w:p>
      <w:pPr>
        <w:pStyle w:val="Body"/>
        <w:jc w:val="left"/>
        <w:rPr>
          <w:sz w:val="28"/>
          <w:szCs w:val="28"/>
        </w:rPr>
      </w:pPr>
      <w:r>
        <w:rPr>
          <w:sz w:val="28"/>
          <w:szCs w:val="28"/>
          <w:rtl w:val="0"/>
          <w:lang w:val="en-US"/>
        </w:rPr>
        <w:t>Meeting began at 6pm</w:t>
      </w:r>
    </w:p>
    <w:p>
      <w:pPr>
        <w:pStyle w:val="Body"/>
        <w:jc w:val="left"/>
        <w:rPr>
          <w:sz w:val="28"/>
          <w:szCs w:val="28"/>
        </w:rPr>
      </w:pPr>
      <w:r>
        <w:rPr>
          <w:sz w:val="28"/>
          <w:szCs w:val="28"/>
          <w:rtl w:val="0"/>
          <w:lang w:val="en-US"/>
        </w:rPr>
        <w:t>Board Members present: Dave Link, Rick Elliott, Bill Ferderer, Janet Tschanz, Steve Lawrence</w:t>
      </w:r>
    </w:p>
    <w:p>
      <w:pPr>
        <w:pStyle w:val="Body"/>
        <w:jc w:val="left"/>
        <w:rPr>
          <w:sz w:val="28"/>
          <w:szCs w:val="28"/>
        </w:rPr>
      </w:pPr>
    </w:p>
    <w:p>
      <w:pPr>
        <w:pStyle w:val="Body"/>
        <w:jc w:val="left"/>
        <w:rPr>
          <w:sz w:val="28"/>
          <w:szCs w:val="28"/>
        </w:rPr>
      </w:pPr>
      <w:r>
        <w:rPr>
          <w:sz w:val="28"/>
          <w:szCs w:val="28"/>
          <w:rtl w:val="0"/>
          <w:lang w:val="en-US"/>
        </w:rPr>
        <w:t xml:space="preserve">Minutes of May 19, 2020 approved as submitted. </w:t>
      </w:r>
    </w:p>
    <w:p>
      <w:pPr>
        <w:pStyle w:val="Body"/>
        <w:jc w:val="left"/>
        <w:rPr>
          <w:sz w:val="28"/>
          <w:szCs w:val="28"/>
        </w:rPr>
      </w:pPr>
    </w:p>
    <w:p>
      <w:pPr>
        <w:pStyle w:val="Body"/>
        <w:jc w:val="left"/>
        <w:rPr>
          <w:sz w:val="28"/>
          <w:szCs w:val="28"/>
        </w:rPr>
      </w:pPr>
      <w:r>
        <w:rPr>
          <w:sz w:val="28"/>
          <w:szCs w:val="28"/>
          <w:rtl w:val="0"/>
          <w:lang w:val="en-US"/>
        </w:rPr>
        <w:t xml:space="preserve">Election of officers: Motion made by Dave and seconded by Bill to re-elect the current officers to another term. They are, Steve Lawrence, President, Janet Tschanz, Vice President, no secretary and Dave Link, Treasurer. Motion carried. </w:t>
      </w:r>
    </w:p>
    <w:p>
      <w:pPr>
        <w:pStyle w:val="Body"/>
        <w:jc w:val="left"/>
        <w:rPr>
          <w:sz w:val="28"/>
          <w:szCs w:val="28"/>
        </w:rPr>
      </w:pPr>
    </w:p>
    <w:p>
      <w:pPr>
        <w:pStyle w:val="Body"/>
        <w:jc w:val="left"/>
        <w:rPr>
          <w:sz w:val="28"/>
          <w:szCs w:val="28"/>
        </w:rPr>
      </w:pPr>
      <w:r>
        <w:rPr>
          <w:sz w:val="28"/>
          <w:szCs w:val="28"/>
          <w:rtl w:val="0"/>
          <w:lang w:val="en-US"/>
        </w:rPr>
        <w:t xml:space="preserve">Motion made to approve Ty Simpson to replace Chet Petersen who resigned. Motion passed. Ty will be the chair of the Membership Committee. The board also accepted resignation of board member, Rick Elliott, effective July 1, 2020. Rick is moving out of state. The board has one empty position as club house committee chair and will have to replace Rick after July 1, to be the tournament chair. </w:t>
      </w:r>
    </w:p>
    <w:p>
      <w:pPr>
        <w:pStyle w:val="Body"/>
        <w:jc w:val="left"/>
        <w:rPr>
          <w:sz w:val="28"/>
          <w:szCs w:val="28"/>
        </w:rPr>
      </w:pPr>
    </w:p>
    <w:p>
      <w:pPr>
        <w:pStyle w:val="Body"/>
        <w:jc w:val="left"/>
        <w:rPr>
          <w:b w:val="0"/>
          <w:bCs w:val="0"/>
          <w:sz w:val="28"/>
          <w:szCs w:val="28"/>
        </w:rPr>
      </w:pPr>
      <w:r>
        <w:rPr>
          <w:b w:val="1"/>
          <w:bCs w:val="1"/>
          <w:sz w:val="28"/>
          <w:szCs w:val="28"/>
          <w:rtl w:val="0"/>
          <w:lang w:val="en-US"/>
        </w:rPr>
        <w:t xml:space="preserve">FINANCE: </w:t>
      </w:r>
      <w:r>
        <w:rPr>
          <w:b w:val="0"/>
          <w:bCs w:val="0"/>
          <w:sz w:val="28"/>
          <w:szCs w:val="28"/>
          <w:rtl w:val="0"/>
          <w:lang w:val="en-US"/>
        </w:rPr>
        <w:t xml:space="preserve">General Account has $191,991 balance. Club house has balance of $14,149. With liabilities taken into account for at a total of $61,562, which includes some of the $54,000 payroll protection money, the available funds total $130,429. This balance will reduce as the year continues but will allow for a greater carry over into 2021.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 xml:space="preserve">Motion made and approved to change signatures on TDCC general fund. Steve will get authorization letter to Columbia Bank for Steve, Dave, Janet and Casey to be signers. All checks require two signatures.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 xml:space="preserve">New policy approved that requires all future payments by credit card or ACH (bank payment) for any member who is 45 days past due, after an audit confirms accuracy of delinquency. </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PRO SHOP: </w:t>
      </w:r>
      <w:r>
        <w:rPr>
          <w:b w:val="0"/>
          <w:bCs w:val="0"/>
          <w:sz w:val="28"/>
          <w:szCs w:val="28"/>
          <w:rtl w:val="0"/>
          <w:lang w:val="en-US"/>
        </w:rPr>
        <w:t xml:space="preserve">Sales of merchandise $375, golf fees and rentals, $7,290 for May. Total fees year to date, $20,905 already exceeds last year totals. </w:t>
      </w:r>
    </w:p>
    <w:p>
      <w:pPr>
        <w:pStyle w:val="Body"/>
        <w:jc w:val="left"/>
        <w:rPr>
          <w:b w:val="0"/>
          <w:bCs w:val="0"/>
          <w:sz w:val="28"/>
          <w:szCs w:val="28"/>
        </w:rPr>
      </w:pPr>
      <w:r>
        <w:rPr>
          <w:b w:val="0"/>
          <w:bCs w:val="0"/>
          <w:sz w:val="28"/>
          <w:szCs w:val="28"/>
          <w:rtl w:val="0"/>
          <w:lang w:val="en-US"/>
        </w:rPr>
        <w:t xml:space="preserve">New score cards will go into effect by July 1. Course rating will be the same. Snack shack will be made available for special occasions and tournaments. Casey had one employee resign and is talking to a possible hire who has golf pro credentials and could act as his assistant. Salary fits within existing budget. </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CLUB HOUSE: </w:t>
      </w:r>
      <w:r>
        <w:rPr>
          <w:b w:val="0"/>
          <w:bCs w:val="0"/>
          <w:sz w:val="28"/>
          <w:szCs w:val="28"/>
          <w:rtl w:val="0"/>
          <w:lang w:val="en-US"/>
        </w:rPr>
        <w:t>Steve announced that all members of the house committee resigned following Rachel</w:t>
      </w:r>
      <w:r>
        <w:rPr>
          <w:b w:val="0"/>
          <w:bCs w:val="0"/>
          <w:sz w:val="28"/>
          <w:szCs w:val="28"/>
          <w:rtl w:val="0"/>
          <w:lang w:val="en-US"/>
        </w:rPr>
        <w:t>’</w:t>
      </w:r>
      <w:r>
        <w:rPr>
          <w:b w:val="0"/>
          <w:bCs w:val="0"/>
          <w:sz w:val="28"/>
          <w:szCs w:val="28"/>
          <w:rtl w:val="0"/>
          <w:lang w:val="en-US"/>
        </w:rPr>
        <w:t xml:space="preserve">s resignation. Casey has done an inventory on all food stuffs and alcohol but is missing inventory records and has to reconstruct past sales through OLCC records. He is proceeding with the hiring process, has several candidates to interview this week. BBSI can provide temporary help when needed for a special event. All locks have been changed. He is looking at removing some of the west counter space so he can move the sandwich station into that area and open up the middle operating area. </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GROUNDS:  </w:t>
      </w:r>
      <w:r>
        <w:rPr>
          <w:b w:val="0"/>
          <w:bCs w:val="0"/>
          <w:sz w:val="28"/>
          <w:szCs w:val="28"/>
          <w:rtl w:val="0"/>
          <w:lang w:val="en-US"/>
        </w:rPr>
        <w:t>A new water person hired who</w:t>
      </w:r>
      <w:r>
        <w:rPr>
          <w:b w:val="0"/>
          <w:bCs w:val="0"/>
          <w:sz w:val="28"/>
          <w:szCs w:val="28"/>
          <w:rtl w:val="0"/>
          <w:lang w:val="en-US"/>
        </w:rPr>
        <w:t>’</w:t>
      </w:r>
      <w:r>
        <w:rPr>
          <w:b w:val="0"/>
          <w:bCs w:val="0"/>
          <w:sz w:val="28"/>
          <w:szCs w:val="28"/>
          <w:rtl w:val="0"/>
          <w:lang w:val="en-US"/>
        </w:rPr>
        <w:t xml:space="preserve">s shift begins 4am with average shift of 4-6 hours. Two major water leaks caused by root intrusion have been repaired. The pool is ready subject to social distancing rules. Wasco County took out a tree by the road and a work party of members cleared away wind blowdown. The pond cattails have been sprayed and a tree service will be here next week to remove another tree near the road. </w:t>
      </w:r>
    </w:p>
    <w:p>
      <w:pPr>
        <w:pStyle w:val="Body"/>
        <w:jc w:val="left"/>
        <w:rPr>
          <w:b w:val="0"/>
          <w:bCs w:val="0"/>
          <w:sz w:val="28"/>
          <w:szCs w:val="28"/>
        </w:rPr>
      </w:pPr>
    </w:p>
    <w:p>
      <w:pPr>
        <w:pStyle w:val="Body"/>
        <w:jc w:val="left"/>
        <w:rPr>
          <w:b w:val="0"/>
          <w:bCs w:val="0"/>
          <w:sz w:val="28"/>
          <w:szCs w:val="28"/>
        </w:rPr>
      </w:pPr>
      <w:r>
        <w:rPr>
          <w:b w:val="0"/>
          <w:bCs w:val="0"/>
          <w:sz w:val="28"/>
          <w:szCs w:val="28"/>
          <w:rtl w:val="0"/>
        </w:rPr>
        <w:tab/>
        <w:t xml:space="preserve">Moved and approved for Dave and Casey to investigate the best option to purchase or lease a new Kubota tractor with attachments to replace the red tractor. Proposal to be submitted to board. </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GROUNDS: </w:t>
      </w:r>
      <w:r>
        <w:rPr>
          <w:b w:val="0"/>
          <w:bCs w:val="0"/>
          <w:sz w:val="28"/>
          <w:szCs w:val="28"/>
          <w:rtl w:val="0"/>
          <w:lang w:val="en-US"/>
        </w:rPr>
        <w:t>Rick reported that the Memorial Day tournament was very successful, raised $1,400 to be used for course maintenance. There will be an Oregon Senior Women</w:t>
      </w:r>
      <w:r>
        <w:rPr>
          <w:b w:val="0"/>
          <w:bCs w:val="0"/>
          <w:sz w:val="28"/>
          <w:szCs w:val="28"/>
          <w:rtl w:val="0"/>
          <w:lang w:val="en-US"/>
        </w:rPr>
        <w:t>’</w:t>
      </w:r>
      <w:r>
        <w:rPr>
          <w:b w:val="0"/>
          <w:bCs w:val="0"/>
          <w:sz w:val="28"/>
          <w:szCs w:val="28"/>
          <w:rtl w:val="0"/>
          <w:lang w:val="en-US"/>
        </w:rPr>
        <w:t xml:space="preserve">s tournament June 26. And the Friday night events will resume July 10. MCMC, who cancelled their tournament, has reached out to consider a smaller event in the fall. Casey will be working with Dennis Knox, CEO, to work out the details. </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MEMBERSHIP: </w:t>
      </w:r>
      <w:r>
        <w:rPr>
          <w:b w:val="0"/>
          <w:bCs w:val="0"/>
          <w:sz w:val="28"/>
          <w:szCs w:val="28"/>
          <w:rtl w:val="0"/>
          <w:lang w:val="en-US"/>
        </w:rPr>
        <w:t>Motion approved to continue introductory memberships  until 12/31/2020 and eliminate the age cut off. After that date, those participating must either join or cease their membership. Motion was approved to accept the resignations of Mike and Roxan Bustos, Alberta Keep, Ross Cain and Rick Elliott, subject to determination all accounts paid up. Four introductory</w:t>
      </w:r>
    </w:p>
    <w:p>
      <w:pPr>
        <w:pStyle w:val="Body"/>
        <w:jc w:val="left"/>
        <w:rPr>
          <w:b w:val="0"/>
          <w:bCs w:val="0"/>
          <w:sz w:val="28"/>
          <w:szCs w:val="28"/>
        </w:rPr>
      </w:pPr>
      <w:r>
        <w:rPr>
          <w:b w:val="0"/>
          <w:bCs w:val="0"/>
          <w:sz w:val="28"/>
          <w:szCs w:val="28"/>
          <w:rtl w:val="0"/>
          <w:lang w:val="en-US"/>
        </w:rPr>
        <w:t xml:space="preserve">members approved; Ryan Young, Michael Wilber, John Patti and Leslie Nelson. Ty will try to simplify our membership categories. </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OTHER: </w:t>
      </w:r>
      <w:r>
        <w:rPr>
          <w:b w:val="0"/>
          <w:bCs w:val="0"/>
          <w:sz w:val="28"/>
          <w:szCs w:val="28"/>
          <w:rtl w:val="0"/>
          <w:lang w:val="en-US"/>
        </w:rPr>
        <w:t xml:space="preserve"> Janet informed the board the Women</w:t>
      </w:r>
      <w:r>
        <w:rPr>
          <w:b w:val="0"/>
          <w:bCs w:val="0"/>
          <w:sz w:val="28"/>
          <w:szCs w:val="28"/>
          <w:rtl w:val="0"/>
          <w:lang w:val="en-US"/>
        </w:rPr>
        <w:t>’</w:t>
      </w:r>
      <w:r>
        <w:rPr>
          <w:b w:val="0"/>
          <w:bCs w:val="0"/>
          <w:sz w:val="28"/>
          <w:szCs w:val="28"/>
          <w:rtl w:val="0"/>
          <w:lang w:val="en-US"/>
        </w:rPr>
        <w:t>s committee will be fixing the broken window in women</w:t>
      </w:r>
      <w:r>
        <w:rPr>
          <w:b w:val="0"/>
          <w:bCs w:val="0"/>
          <w:sz w:val="28"/>
          <w:szCs w:val="28"/>
          <w:rtl w:val="0"/>
          <w:lang w:val="en-US"/>
        </w:rPr>
        <w:t>’</w:t>
      </w:r>
      <w:r>
        <w:rPr>
          <w:b w:val="0"/>
          <w:bCs w:val="0"/>
          <w:sz w:val="28"/>
          <w:szCs w:val="28"/>
          <w:rtl w:val="0"/>
          <w:lang w:val="en-US"/>
        </w:rPr>
        <w:t>s bathroom on course. The glass will be paid for by women</w:t>
      </w:r>
      <w:r>
        <w:rPr>
          <w:b w:val="0"/>
          <w:bCs w:val="0"/>
          <w:sz w:val="28"/>
          <w:szCs w:val="28"/>
          <w:rtl w:val="0"/>
          <w:lang w:val="en-US"/>
        </w:rPr>
        <w:t>’</w:t>
      </w:r>
      <w:r>
        <w:rPr>
          <w:b w:val="0"/>
          <w:bCs w:val="0"/>
          <w:sz w:val="28"/>
          <w:szCs w:val="28"/>
          <w:rtl w:val="0"/>
          <w:lang w:val="en-US"/>
        </w:rPr>
        <w:t xml:space="preserve">s committee and installed in trade for one free 18 holes of golf for the installer. Bev Tuttle and Yvonne Wakefield have asked the board to look into installing a pickle ball court on the parking area next to the pool. The cost of a cement slab is approximately $10,000. Many have expressed an interest in having pickle ball. Non-members have indicated an interest and the community college is interested. Of course, cost and practicality will have to be reviewed. Steve will talk to Dan Spatz at the college to determine their interest.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 xml:space="preserve">Ted Proctor wanted to address the board regarding the revised rental agreement. His main concern is not being subject to future changes when board members change. Steve will look to review terms and rewrite agreement to give Ted a term certain such as 10 years. </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EXECUTIVE SESSION: </w:t>
      </w:r>
      <w:r>
        <w:rPr>
          <w:b w:val="0"/>
          <w:bCs w:val="0"/>
          <w:sz w:val="28"/>
          <w:szCs w:val="28"/>
          <w:rtl w:val="0"/>
          <w:lang w:val="en-US"/>
        </w:rPr>
        <w:t xml:space="preserve">The board went into executive session.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Following executive session, Motion made and approved to hire Casey McCoy as TDCC General Manager and enter into a contract for a term of 3 years, with a six month probation and six months reviews thereafter. Salary to be set at $54,000, which is approximately $10, 000 increase over present salary. President will be main contact with the General Manager and will submit reviews to the board. Congratulations to Casey McCoy.</w:t>
      </w:r>
    </w:p>
    <w:p>
      <w:pPr>
        <w:pStyle w:val="Body"/>
        <w:jc w:val="left"/>
        <w:rPr>
          <w:b w:val="0"/>
          <w:bCs w:val="0"/>
          <w:sz w:val="28"/>
          <w:szCs w:val="28"/>
        </w:rPr>
      </w:pPr>
    </w:p>
    <w:p>
      <w:pPr>
        <w:pStyle w:val="Body"/>
        <w:jc w:val="left"/>
        <w:rPr>
          <w:b w:val="0"/>
          <w:bCs w:val="0"/>
          <w:sz w:val="28"/>
          <w:szCs w:val="28"/>
        </w:rPr>
      </w:pPr>
      <w:r>
        <w:rPr>
          <w:b w:val="1"/>
          <w:bCs w:val="1"/>
          <w:sz w:val="28"/>
          <w:szCs w:val="28"/>
          <w:rtl w:val="0"/>
          <w:lang w:val="en-US"/>
        </w:rPr>
        <w:t xml:space="preserve">COMMENT: </w:t>
      </w:r>
      <w:r>
        <w:rPr>
          <w:b w:val="0"/>
          <w:bCs w:val="0"/>
          <w:sz w:val="28"/>
          <w:szCs w:val="28"/>
          <w:rtl w:val="0"/>
          <w:lang w:val="en-US"/>
        </w:rPr>
        <w:t xml:space="preserve">As President, I look forward to working with Casey as we bring TDCC back to full operations. The Membership Committee will become very active in the next six months as Ty Simpson puts together a plan for expanding membership, using Google internet tools, putting out a newsletter and helping the board do a better job of communicating with members.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Respectfully Submitted</w:t>
      </w:r>
    </w:p>
    <w:p>
      <w:pPr>
        <w:pStyle w:val="Body"/>
        <w:jc w:val="left"/>
      </w:pPr>
      <w:r>
        <w:rPr>
          <w:b w:val="0"/>
          <w:bCs w:val="0"/>
          <w:sz w:val="28"/>
          <w:szCs w:val="28"/>
          <w:rtl w:val="0"/>
          <w:lang w:val="en-US"/>
        </w:rPr>
        <w:t xml:space="preserve">Stephen E. Lawrence, President and acting recorder of minutes.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